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59" w:rsidRDefault="00B84BB9" w:rsidP="00B84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4BB9">
        <w:rPr>
          <w:rFonts w:ascii="Times New Roman" w:hAnsi="Times New Roman" w:cs="Times New Roman"/>
          <w:b/>
          <w:sz w:val="24"/>
          <w:szCs w:val="24"/>
        </w:rPr>
        <w:t>Участникам оборота обувных товаров</w:t>
      </w:r>
    </w:p>
    <w:p w:rsidR="00DF5B0F" w:rsidRDefault="00DF5B0F" w:rsidP="00B84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0F" w:rsidRDefault="00DF5B0F" w:rsidP="00DF5B0F">
      <w:pPr>
        <w:pStyle w:val="3"/>
        <w:shd w:val="clear" w:color="auto" w:fill="auto"/>
        <w:spacing w:line="456" w:lineRule="exact"/>
        <w:ind w:left="20" w:right="300" w:firstLine="680"/>
        <w:jc w:val="both"/>
      </w:pPr>
      <w:r>
        <w:rPr>
          <w:color w:val="000000"/>
        </w:rPr>
        <w:t>В соответствии с постановлением Правительства Российской</w:t>
      </w:r>
      <w:r>
        <w:rPr>
          <w:color w:val="000000"/>
        </w:rPr>
        <w:br/>
        <w:t>Федерации от 5 июля 2019 г. № 860 «Об утверждении Правил маркировки</w:t>
      </w:r>
      <w:r>
        <w:rPr>
          <w:color w:val="000000"/>
        </w:rPr>
        <w:br/>
        <w:t>обувных товаров средствами идентификации и особенностях внедрения</w:t>
      </w:r>
      <w:r>
        <w:rPr>
          <w:color w:val="000000"/>
        </w:rPr>
        <w:br/>
        <w:t>государственной информационной системы мониторинга за оборотом</w:t>
      </w:r>
      <w:r>
        <w:rPr>
          <w:color w:val="000000"/>
        </w:rPr>
        <w:br/>
        <w:t>товаров, подлежащих обязательной маркировке средствами идентификации,</w:t>
      </w:r>
      <w:r>
        <w:rPr>
          <w:color w:val="000000"/>
        </w:rPr>
        <w:br/>
        <w:t>в отношении обувных товаров» (далее-Правила) 1 июля 2020 г. введен запрет</w:t>
      </w:r>
      <w:r>
        <w:rPr>
          <w:color w:val="000000"/>
        </w:rPr>
        <w:br/>
        <w:t>на оборот немаркированных средствами идентификации обувных товаров.</w:t>
      </w:r>
    </w:p>
    <w:p w:rsidR="00DF5B0F" w:rsidRPr="00DF5B0F" w:rsidRDefault="00DF5B0F" w:rsidP="00DF5B0F">
      <w:pPr>
        <w:widowControl w:val="0"/>
        <w:spacing w:after="0" w:line="456" w:lineRule="exact"/>
        <w:ind w:left="20" w:right="300" w:firstLine="680"/>
        <w:jc w:val="both"/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</w:pP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Вместе с тем, 22 апреля 2021 г. вступает в силу постановление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Правительства Российской Федерации от 8 апреля 2021 г. № 560 «О внесении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изменений в постановление Правительства Российской Федерации от 5 июля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2019 г. № 860», согласно которому участники оборота обувных товаров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вправе осуществлять хранение, транспортировку и маркировку средствами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идентификации в целях последующей реализации находившихся у них во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владении, и (или) пользовании, и (или) распоряжении обувных товаров по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br/>
        <w:t>состоянию на 1 июля 2020 г. (остатков обувных товаров) до 1 июня 2021 г.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F5B0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вводить их в оборот не позднее 15 июня 2021 г.</w:t>
      </w:r>
    </w:p>
    <w:p w:rsidR="00DF5B0F" w:rsidRPr="00DF5B0F" w:rsidRDefault="00DF5B0F" w:rsidP="00DF5B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5B0F" w:rsidRPr="00DF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9"/>
    <w:rsid w:val="000E4659"/>
    <w:rsid w:val="00B84BB9"/>
    <w:rsid w:val="00D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23A"/>
  <w15:chartTrackingRefBased/>
  <w15:docId w15:val="{1863FB29-14B1-4EAA-8E93-6B6636A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5B0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DF5B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3</cp:revision>
  <dcterms:created xsi:type="dcterms:W3CDTF">2021-04-27T11:23:00Z</dcterms:created>
  <dcterms:modified xsi:type="dcterms:W3CDTF">2021-04-27T11:26:00Z</dcterms:modified>
</cp:coreProperties>
</file>