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317B1" w:rsidRPr="00F317B1">
              <w:rPr>
                <w:rFonts w:ascii="Times New Roman" w:hAnsi="Times New Roman"/>
                <w:b/>
                <w:sz w:val="22"/>
                <w:szCs w:val="22"/>
              </w:rPr>
              <w:t>Подземный и надземный газопровод высокого давления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317B1" w:rsidRPr="00DD5BC1" w:rsidTr="00BA568A">
              <w:trPr>
                <w:trHeight w:val="369"/>
              </w:trPr>
              <w:tc>
                <w:tcPr>
                  <w:tcW w:w="6407" w:type="dxa"/>
                </w:tcPr>
                <w:p w:rsidR="00F317B1" w:rsidRPr="00F317B1" w:rsidRDefault="00F317B1" w:rsidP="00F317B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17B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Потякши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317B1" w:rsidRPr="006D0C7F" w:rsidRDefault="00F317B1" w:rsidP="00F317B1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317B1">
                    <w:rPr>
                      <w:rFonts w:ascii="Times New Roman" w:hAnsi="Times New Roman"/>
                      <w:sz w:val="22"/>
                      <w:szCs w:val="22"/>
                    </w:rPr>
                    <w:t>13:14:0309002:63</w:t>
                  </w:r>
                </w:p>
              </w:tc>
            </w:tr>
            <w:tr w:rsidR="00F317B1" w:rsidRPr="00DD5BC1" w:rsidTr="00BA568A">
              <w:trPr>
                <w:trHeight w:val="426"/>
              </w:trPr>
              <w:tc>
                <w:tcPr>
                  <w:tcW w:w="6407" w:type="dxa"/>
                </w:tcPr>
                <w:p w:rsidR="00F317B1" w:rsidRPr="00F317B1" w:rsidRDefault="00F317B1" w:rsidP="00F317B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17B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Потякши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317B1" w:rsidRPr="006D0C7F" w:rsidRDefault="00F317B1" w:rsidP="00F317B1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317B1">
                    <w:rPr>
                      <w:rFonts w:ascii="Times New Roman" w:hAnsi="Times New Roman"/>
                      <w:sz w:val="22"/>
                      <w:szCs w:val="22"/>
                    </w:rPr>
                    <w:t>13:14:0309002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6610F4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bookmarkStart w:id="0" w:name="_GoBack"/>
            <w:bookmarkEnd w:id="0"/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6D0C7F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6D0C7F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F317B1">
              <w:rPr>
                <w:rFonts w:ascii="Times New Roman" w:hAnsi="Times New Roman"/>
                <w:sz w:val="22"/>
                <w:szCs w:val="22"/>
              </w:rPr>
              <w:t>Красноподгорного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F317B1" w:rsidRP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Красная Подгора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Зеленая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38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Тел: 8 (834) </w:t>
            </w:r>
            <w:r w:rsidR="00E1403A">
              <w:rPr>
                <w:rFonts w:ascii="Times New Roman" w:hAnsi="Times New Roman"/>
                <w:sz w:val="22"/>
                <w:szCs w:val="22"/>
              </w:rPr>
              <w:t>43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>2-</w:t>
            </w:r>
            <w:r w:rsidR="00F317B1">
              <w:rPr>
                <w:rFonts w:ascii="Times New Roman" w:hAnsi="Times New Roman"/>
                <w:sz w:val="22"/>
                <w:szCs w:val="22"/>
              </w:rPr>
              <w:t>61-18</w:t>
            </w:r>
          </w:p>
          <w:p w:rsidR="003908A5" w:rsidRPr="00F317B1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317B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F317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adm.podgora@krasnoslobodsk.e-mordovia.ru</w:t>
              </w:r>
            </w:hyperlink>
          </w:p>
          <w:p w:rsidR="006D0C7F" w:rsidRPr="00F317B1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F317B1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6610F4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6610F4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10F4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403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podgora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6A3C-B479-420A-BA85-A939C2E4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27</cp:revision>
  <cp:lastPrinted>2022-12-12T08:13:00Z</cp:lastPrinted>
  <dcterms:created xsi:type="dcterms:W3CDTF">2024-06-06T06:23:00Z</dcterms:created>
  <dcterms:modified xsi:type="dcterms:W3CDTF">2024-06-24T06:16:00Z</dcterms:modified>
</cp:coreProperties>
</file>