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52" w:rsidRDefault="004B1A5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B1A52" w:rsidRDefault="004B1A52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right"/>
        <w:rPr>
          <w:color w:val="000000"/>
          <w:sz w:val="28"/>
          <w:szCs w:val="28"/>
        </w:rPr>
      </w:pPr>
    </w:p>
    <w:p w:rsidR="006F78B3" w:rsidRDefault="006F78B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B1A52" w:rsidRDefault="009151C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p w:rsidR="004B1A52" w:rsidRDefault="004B1A5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7"/>
        <w:tblW w:w="878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28"/>
        <w:gridCol w:w="3861"/>
      </w:tblGrid>
      <w:tr w:rsidR="004B1A52">
        <w:trPr>
          <w:trHeight w:val="487"/>
        </w:trPr>
        <w:tc>
          <w:tcPr>
            <w:tcW w:w="4928" w:type="dxa"/>
          </w:tcPr>
          <w:p w:rsidR="004B1A52" w:rsidRDefault="004B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4"/>
                <w:szCs w:val="24"/>
              </w:rPr>
            </w:pPr>
          </w:p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4"/>
                <w:szCs w:val="24"/>
              </w:rPr>
            </w:pPr>
            <w:bookmarkStart w:id="0" w:name="_3znysh7" w:colFirst="0" w:colLast="0"/>
            <w:bookmarkEnd w:id="0"/>
            <w:r>
              <w:rPr>
                <w:color w:val="000000"/>
                <w:sz w:val="24"/>
                <w:szCs w:val="24"/>
              </w:rPr>
              <w:br/>
            </w:r>
          </w:p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2552065" cy="413385"/>
                  <wp:effectExtent l="0" t="0" r="0" b="0"/>
                  <wp:docPr id="3" name="image3.png" descr="логотип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логотип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065" cy="4133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B1A52" w:rsidRDefault="004B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</w:tcPr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114300" distR="114300">
                  <wp:extent cx="955675" cy="1036320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675" cy="1036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B1A52" w:rsidRDefault="004B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</w:rPr>
            </w:pPr>
          </w:p>
          <w:p w:rsidR="004B1A52" w:rsidRDefault="004B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</w:rPr>
            </w:pPr>
          </w:p>
        </w:tc>
      </w:tr>
    </w:tbl>
    <w:p w:rsidR="004B1A52" w:rsidRDefault="004B1A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color w:val="000000"/>
          <w:sz w:val="28"/>
          <w:szCs w:val="28"/>
        </w:rPr>
      </w:pPr>
    </w:p>
    <w:p w:rsidR="004B1A52" w:rsidRDefault="004B1A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color w:val="000000"/>
          <w:sz w:val="28"/>
          <w:szCs w:val="28"/>
        </w:rPr>
      </w:pPr>
    </w:p>
    <w:p w:rsidR="004B1A52" w:rsidRDefault="004B1A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color w:val="000000"/>
          <w:sz w:val="28"/>
          <w:szCs w:val="28"/>
        </w:rPr>
      </w:pPr>
    </w:p>
    <w:p w:rsidR="004B1A52" w:rsidRDefault="004B1A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color w:val="000000"/>
          <w:sz w:val="28"/>
          <w:szCs w:val="28"/>
        </w:rPr>
      </w:pPr>
    </w:p>
    <w:p w:rsidR="004B1A52" w:rsidRDefault="004B1A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color w:val="000000"/>
          <w:sz w:val="28"/>
          <w:szCs w:val="28"/>
        </w:rPr>
      </w:pPr>
    </w:p>
    <w:p w:rsidR="004B1A52" w:rsidRDefault="004B1A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4B1A52" w:rsidRDefault="004B1A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4B1A52" w:rsidRDefault="009151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 ОЧНОГО СЕМИНАРА</w:t>
      </w:r>
    </w:p>
    <w:p w:rsidR="004B1A52" w:rsidRDefault="009151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участников закупок</w:t>
      </w:r>
    </w:p>
    <w:p w:rsidR="004B1A52" w:rsidRDefault="004B1A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color w:val="000000"/>
          <w:sz w:val="28"/>
          <w:szCs w:val="28"/>
        </w:rPr>
      </w:pPr>
    </w:p>
    <w:p w:rsidR="004B1A52" w:rsidRDefault="009151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Республики Мордовия</w:t>
      </w:r>
    </w:p>
    <w:p w:rsidR="004B1A52" w:rsidRDefault="009151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августа 2022 года.</w:t>
      </w:r>
    </w:p>
    <w:p w:rsidR="004B1A52" w:rsidRDefault="004B1A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color w:val="000000"/>
          <w:sz w:val="28"/>
          <w:szCs w:val="28"/>
        </w:rPr>
      </w:pPr>
    </w:p>
    <w:p w:rsidR="004B1A52" w:rsidRDefault="009151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«Азбука закупок по 44–ФЗ. Эффективные методы и технологии участия</w:t>
      </w:r>
    </w:p>
    <w:p w:rsidR="004B1A52" w:rsidRDefault="009151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госзакупках</w:t>
      </w:r>
      <w:proofErr w:type="spellEnd"/>
      <w:r>
        <w:rPr>
          <w:color w:val="000000"/>
          <w:sz w:val="28"/>
          <w:szCs w:val="28"/>
        </w:rPr>
        <w:t>. Изменения и практика в 2022 году»</w:t>
      </w:r>
    </w:p>
    <w:p w:rsidR="004B1A52" w:rsidRDefault="004B1A5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color w:val="000000"/>
        </w:rPr>
      </w:pPr>
    </w:p>
    <w:p w:rsidR="004B1A52" w:rsidRDefault="004B1A5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color w:val="2C363A"/>
          <w:sz w:val="24"/>
          <w:szCs w:val="24"/>
        </w:rPr>
      </w:pPr>
      <w:bookmarkStart w:id="1" w:name="_2et92p0" w:colFirst="0" w:colLast="0"/>
      <w:bookmarkEnd w:id="1"/>
    </w:p>
    <w:p w:rsidR="004B1A52" w:rsidRDefault="009151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Программа мероприятия представлена в приложении 1.</w:t>
      </w:r>
    </w:p>
    <w:p w:rsidR="004B1A52" w:rsidRDefault="009151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color w:val="2C363A"/>
          <w:sz w:val="24"/>
          <w:szCs w:val="24"/>
        </w:rPr>
      </w:pPr>
      <w:r>
        <w:rPr>
          <w:b/>
          <w:i/>
          <w:color w:val="2C363A"/>
          <w:sz w:val="24"/>
          <w:szCs w:val="24"/>
        </w:rPr>
        <w:t>Дата проведения:</w:t>
      </w:r>
      <w:r>
        <w:rPr>
          <w:color w:val="2C363A"/>
          <w:sz w:val="24"/>
          <w:szCs w:val="24"/>
        </w:rPr>
        <w:t xml:space="preserve"> 2 августа 2022 г. 10</w:t>
      </w:r>
      <w:r>
        <w:rPr>
          <w:color w:val="000000"/>
          <w:sz w:val="24"/>
          <w:szCs w:val="24"/>
        </w:rPr>
        <w:t>:00</w:t>
      </w:r>
    </w:p>
    <w:p w:rsidR="004B1A52" w:rsidRDefault="009151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color w:val="2C363A"/>
          <w:sz w:val="24"/>
          <w:szCs w:val="24"/>
        </w:rPr>
      </w:pPr>
      <w:r>
        <w:rPr>
          <w:b/>
          <w:i/>
          <w:color w:val="2C363A"/>
          <w:sz w:val="24"/>
          <w:szCs w:val="24"/>
        </w:rPr>
        <w:t>Место проведения:</w:t>
      </w:r>
      <w:r>
        <w:rPr>
          <w:color w:val="2C363A"/>
          <w:sz w:val="24"/>
          <w:szCs w:val="24"/>
        </w:rPr>
        <w:t xml:space="preserve"> г. Саранск, ул. </w:t>
      </w:r>
      <w:proofErr w:type="gramStart"/>
      <w:r>
        <w:rPr>
          <w:color w:val="2C363A"/>
          <w:sz w:val="24"/>
          <w:szCs w:val="24"/>
        </w:rPr>
        <w:t>Московская</w:t>
      </w:r>
      <w:proofErr w:type="gramEnd"/>
      <w:r>
        <w:rPr>
          <w:color w:val="2C363A"/>
          <w:sz w:val="24"/>
          <w:szCs w:val="24"/>
        </w:rPr>
        <w:t>, д. 14, 2-ой этаж.</w:t>
      </w:r>
    </w:p>
    <w:p w:rsidR="004B1A52" w:rsidRDefault="004B1A5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color w:val="2C363A"/>
          <w:sz w:val="24"/>
          <w:szCs w:val="24"/>
        </w:rPr>
      </w:pPr>
      <w:bookmarkStart w:id="2" w:name="_tyjcwt" w:colFirst="0" w:colLast="0"/>
      <w:bookmarkEnd w:id="2"/>
    </w:p>
    <w:p w:rsidR="004B1A52" w:rsidRDefault="009151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center"/>
        <w:rPr>
          <w:rFonts w:ascii="Arial" w:eastAsia="Arial" w:hAnsi="Arial" w:cs="Arial"/>
          <w:color w:val="FF0000"/>
        </w:rPr>
      </w:pPr>
      <w:r>
        <w:rPr>
          <w:b/>
          <w:i/>
          <w:color w:val="2C363A"/>
          <w:sz w:val="24"/>
          <w:szCs w:val="24"/>
        </w:rPr>
        <w:t>Регистрация на мероприятие:</w:t>
      </w:r>
    </w:p>
    <w:p w:rsidR="004B1A52" w:rsidRDefault="004B1A5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center"/>
        <w:rPr>
          <w:rFonts w:ascii="Arial" w:eastAsia="Arial" w:hAnsi="Arial" w:cs="Arial"/>
          <w:color w:val="000000"/>
          <w:u w:val="single"/>
        </w:rPr>
      </w:pPr>
    </w:p>
    <w:p w:rsidR="004B1A52" w:rsidRDefault="00CD753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center"/>
        <w:rPr>
          <w:color w:val="000000"/>
          <w:sz w:val="24"/>
          <w:szCs w:val="24"/>
        </w:rPr>
      </w:pPr>
      <w:hyperlink r:id="rId10">
        <w:r w:rsidR="009151C7">
          <w:rPr>
            <w:rFonts w:ascii="Arial" w:eastAsia="Arial" w:hAnsi="Arial" w:cs="Arial"/>
            <w:color w:val="0000FF"/>
            <w:u w:val="single"/>
          </w:rPr>
          <w:t>https://www.roseltorg.ru/education/azbuka-zakupok-po-44fz?88</w:t>
        </w:r>
      </w:hyperlink>
      <w:r w:rsidR="009151C7">
        <w:rPr>
          <w:rFonts w:ascii="Arial" w:eastAsia="Arial" w:hAnsi="Arial" w:cs="Arial"/>
          <w:color w:val="FF0000"/>
        </w:rPr>
        <w:t xml:space="preserve"> </w:t>
      </w:r>
      <w:r w:rsidR="009151C7">
        <w:rPr>
          <w:color w:val="000000"/>
          <w:sz w:val="24"/>
          <w:szCs w:val="24"/>
        </w:rPr>
        <w:t>(кнопка «Подать заявку»)</w:t>
      </w:r>
    </w:p>
    <w:p w:rsidR="004B1A52" w:rsidRDefault="004B1A5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center"/>
        <w:rPr>
          <w:color w:val="2C363A"/>
          <w:sz w:val="24"/>
          <w:szCs w:val="24"/>
        </w:rPr>
      </w:pPr>
    </w:p>
    <w:p w:rsidR="004B1A52" w:rsidRDefault="009151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center"/>
        <w:rPr>
          <w:color w:val="2C363A"/>
          <w:sz w:val="24"/>
          <w:szCs w:val="24"/>
        </w:rPr>
      </w:pPr>
      <w:r>
        <w:rPr>
          <w:i/>
          <w:color w:val="2C363A"/>
          <w:sz w:val="24"/>
          <w:szCs w:val="24"/>
        </w:rPr>
        <w:t xml:space="preserve"> </w:t>
      </w:r>
      <w:proofErr w:type="gramStart"/>
      <w:r>
        <w:rPr>
          <w:i/>
          <w:color w:val="2C363A"/>
          <w:sz w:val="24"/>
          <w:szCs w:val="24"/>
        </w:rPr>
        <w:t>(Просьба указывать актуальный E-</w:t>
      </w:r>
      <w:proofErr w:type="spellStart"/>
      <w:r>
        <w:rPr>
          <w:i/>
          <w:color w:val="2C363A"/>
          <w:sz w:val="24"/>
          <w:szCs w:val="24"/>
        </w:rPr>
        <w:t>Mail</w:t>
      </w:r>
      <w:proofErr w:type="spellEnd"/>
      <w:r>
        <w:rPr>
          <w:i/>
          <w:color w:val="2C363A"/>
          <w:sz w:val="24"/>
          <w:szCs w:val="24"/>
        </w:rPr>
        <w:t xml:space="preserve"> при регистрации.</w:t>
      </w:r>
      <w:proofErr w:type="gramEnd"/>
    </w:p>
    <w:p w:rsidR="004B1A52" w:rsidRDefault="009151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center"/>
        <w:rPr>
          <w:color w:val="2C363A"/>
          <w:sz w:val="24"/>
          <w:szCs w:val="24"/>
        </w:rPr>
      </w:pPr>
      <w:proofErr w:type="gramStart"/>
      <w:r>
        <w:rPr>
          <w:i/>
          <w:color w:val="2C363A"/>
          <w:sz w:val="24"/>
          <w:szCs w:val="24"/>
        </w:rPr>
        <w:t>На него поступит электронный сертификат слушателя)</w:t>
      </w:r>
      <w:proofErr w:type="gramEnd"/>
    </w:p>
    <w:p w:rsidR="004B1A52" w:rsidRDefault="004B1A5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color w:val="2C363A"/>
          <w:sz w:val="24"/>
          <w:szCs w:val="24"/>
        </w:rPr>
      </w:pPr>
      <w:bookmarkStart w:id="3" w:name="_3dy6vkm" w:colFirst="0" w:colLast="0"/>
      <w:bookmarkEnd w:id="3"/>
    </w:p>
    <w:p w:rsidR="004B1A52" w:rsidRDefault="009151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center"/>
        <w:rPr>
          <w:color w:val="2C363A"/>
          <w:sz w:val="24"/>
          <w:szCs w:val="24"/>
        </w:rPr>
      </w:pPr>
      <w:r>
        <w:rPr>
          <w:b/>
          <w:color w:val="2C363A"/>
          <w:sz w:val="24"/>
          <w:szCs w:val="24"/>
        </w:rPr>
        <w:t>ЛЕКТОР</w:t>
      </w:r>
    </w:p>
    <w:p w:rsidR="004B1A52" w:rsidRDefault="009151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center"/>
        <w:rPr>
          <w:color w:val="2C363A"/>
          <w:sz w:val="24"/>
          <w:szCs w:val="24"/>
        </w:rPr>
      </w:pPr>
      <w:proofErr w:type="spellStart"/>
      <w:r>
        <w:rPr>
          <w:b/>
          <w:i/>
          <w:color w:val="2C363A"/>
          <w:sz w:val="24"/>
          <w:szCs w:val="24"/>
        </w:rPr>
        <w:t>Созаева</w:t>
      </w:r>
      <w:proofErr w:type="spellEnd"/>
      <w:r>
        <w:rPr>
          <w:b/>
          <w:i/>
          <w:color w:val="2C363A"/>
          <w:sz w:val="24"/>
          <w:szCs w:val="24"/>
        </w:rPr>
        <w:t xml:space="preserve"> Джамиля </w:t>
      </w:r>
      <w:proofErr w:type="spellStart"/>
      <w:r>
        <w:rPr>
          <w:b/>
          <w:i/>
          <w:color w:val="2C363A"/>
          <w:sz w:val="24"/>
          <w:szCs w:val="24"/>
        </w:rPr>
        <w:t>Алимовна</w:t>
      </w:r>
      <w:proofErr w:type="spellEnd"/>
    </w:p>
    <w:p w:rsidR="004B1A52" w:rsidRDefault="004B1A5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center"/>
        <w:rPr>
          <w:color w:val="2C363A"/>
        </w:rPr>
      </w:pPr>
    </w:p>
    <w:p w:rsidR="004B1A52" w:rsidRDefault="009151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center"/>
        <w:rPr>
          <w:color w:val="2C363A"/>
          <w:sz w:val="24"/>
          <w:szCs w:val="24"/>
        </w:rPr>
      </w:pPr>
      <w:r>
        <w:rPr>
          <w:noProof/>
          <w:color w:val="2C363A"/>
          <w:sz w:val="24"/>
          <w:szCs w:val="24"/>
        </w:rPr>
        <w:lastRenderedPageBreak/>
        <w:drawing>
          <wp:inline distT="0" distB="0" distL="114300" distR="114300">
            <wp:extent cx="1495125" cy="1555306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t="10822" b="10821"/>
                    <a:stretch>
                      <a:fillRect/>
                    </a:stretch>
                  </pic:blipFill>
                  <pic:spPr>
                    <a:xfrm>
                      <a:off x="0" y="0"/>
                      <a:ext cx="1495125" cy="15553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B1A52" w:rsidRDefault="004B1A5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center"/>
        <w:rPr>
          <w:color w:val="2C363A"/>
        </w:rPr>
      </w:pPr>
    </w:p>
    <w:p w:rsidR="004B1A52" w:rsidRDefault="009151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4"/>
          <w:szCs w:val="24"/>
        </w:rPr>
        <w:t>Кандидат экономических наук, доцент, руководитель отдела образовательных программ ЭТП «</w:t>
      </w:r>
      <w:proofErr w:type="spellStart"/>
      <w:r>
        <w:rPr>
          <w:i/>
          <w:color w:val="000000"/>
          <w:sz w:val="24"/>
          <w:szCs w:val="24"/>
        </w:rPr>
        <w:t>Росэлторг</w:t>
      </w:r>
      <w:proofErr w:type="spellEnd"/>
      <w:r>
        <w:rPr>
          <w:i/>
          <w:color w:val="000000"/>
          <w:sz w:val="24"/>
          <w:szCs w:val="24"/>
        </w:rPr>
        <w:t>». Опыт работы в сфере закупок – около 10 лет, из них 5 – на стороне поставщика. В настоящее время отвечает за повышение квалификации в сфере закупок сотрудников «</w:t>
      </w:r>
      <w:proofErr w:type="spellStart"/>
      <w:r>
        <w:rPr>
          <w:i/>
          <w:color w:val="000000"/>
          <w:sz w:val="24"/>
          <w:szCs w:val="24"/>
        </w:rPr>
        <w:t>Росэлторг</w:t>
      </w:r>
      <w:proofErr w:type="spellEnd"/>
      <w:r>
        <w:rPr>
          <w:i/>
          <w:color w:val="000000"/>
          <w:sz w:val="24"/>
          <w:szCs w:val="24"/>
        </w:rPr>
        <w:t>», а также заказчиков и поставщиков, работающих на ЭТП</w:t>
      </w:r>
    </w:p>
    <w:p w:rsidR="004B1A52" w:rsidRDefault="004B1A5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color w:val="000000"/>
        </w:rPr>
      </w:pPr>
    </w:p>
    <w:p w:rsidR="004B1A52" w:rsidRDefault="004B1A5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color w:val="000000"/>
        </w:rPr>
      </w:pPr>
    </w:p>
    <w:p w:rsidR="004B1A52" w:rsidRDefault="009151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Программа очного семинара</w:t>
      </w:r>
    </w:p>
    <w:p w:rsidR="004B1A52" w:rsidRDefault="009151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«Азбука закупок по 44–ФЗ. Эффективные методы и технологии участия</w:t>
      </w:r>
    </w:p>
    <w:p w:rsidR="004B1A52" w:rsidRDefault="009151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</w:t>
      </w:r>
      <w:proofErr w:type="spellStart"/>
      <w:r>
        <w:rPr>
          <w:color w:val="000000"/>
          <w:sz w:val="24"/>
          <w:szCs w:val="24"/>
        </w:rPr>
        <w:t>госзакупках</w:t>
      </w:r>
      <w:proofErr w:type="spellEnd"/>
      <w:r>
        <w:rPr>
          <w:color w:val="000000"/>
          <w:sz w:val="24"/>
          <w:szCs w:val="24"/>
        </w:rPr>
        <w:t>. Изменения и практика в 2022 году»</w:t>
      </w:r>
    </w:p>
    <w:p w:rsidR="004B1A52" w:rsidRDefault="004B1A5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center"/>
        <w:rPr>
          <w:color w:val="000000"/>
          <w:sz w:val="24"/>
          <w:szCs w:val="24"/>
        </w:rPr>
      </w:pPr>
    </w:p>
    <w:tbl>
      <w:tblPr>
        <w:tblStyle w:val="a8"/>
        <w:tblW w:w="9974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5544"/>
        <w:gridCol w:w="3563"/>
      </w:tblGrid>
      <w:tr w:rsidR="004B1A52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57"/>
              </w:tabs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57"/>
                <w:tab w:val="left" w:pos="141"/>
              </w:tabs>
              <w:ind w:left="141" w:firstLine="7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Тема выступления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57"/>
              </w:tabs>
              <w:ind w:left="127" w:hanging="15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Спикер</w:t>
            </w:r>
          </w:p>
        </w:tc>
      </w:tr>
      <w:tr w:rsidR="004B1A52">
        <w:trPr>
          <w:trHeight w:val="49"/>
        </w:trPr>
        <w:tc>
          <w:tcPr>
            <w:tcW w:w="9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57"/>
              </w:tabs>
              <w:ind w:left="127" w:firstLine="7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1-я часть</w:t>
            </w:r>
          </w:p>
        </w:tc>
      </w:tr>
      <w:tr w:rsidR="004B1A52">
        <w:trPr>
          <w:trHeight w:val="751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09:30 –</w:t>
            </w:r>
          </w:p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9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57"/>
              </w:tabs>
              <w:ind w:left="127" w:firstLine="720"/>
              <w:jc w:val="center"/>
              <w:rPr>
                <w:color w:val="000000"/>
              </w:rPr>
            </w:pPr>
            <w:r>
              <w:rPr>
                <w:color w:val="000000"/>
              </w:rPr>
              <w:t>Регистрация участников</w:t>
            </w:r>
          </w:p>
        </w:tc>
      </w:tr>
      <w:tr w:rsidR="004B1A52">
        <w:trPr>
          <w:trHeight w:val="578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10:00 -</w:t>
            </w:r>
          </w:p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10:15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57"/>
                <w:tab w:val="left" w:pos="141"/>
              </w:tabs>
              <w:ind w:left="141"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Открытие мероприятия. Вступительное слово.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Анохин</w:t>
            </w:r>
            <w:r>
              <w:rPr>
                <w:b/>
                <w:color w:val="000000"/>
              </w:rPr>
              <w:br/>
              <w:t>Александр Александрович</w:t>
            </w:r>
          </w:p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Министра экономики, торговли и предпринимательства Республики Мордовия</w:t>
            </w:r>
          </w:p>
        </w:tc>
      </w:tr>
      <w:tr w:rsidR="004B1A52">
        <w:trPr>
          <w:trHeight w:val="578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10:15 -</w:t>
            </w:r>
          </w:p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57"/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10:30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57"/>
                <w:tab w:val="left" w:pos="141"/>
              </w:tabs>
              <w:ind w:left="141"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перспективных товаров, работ и услуг, закупаемых заказчиками Республики Мордовия.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Зубанкова</w:t>
            </w:r>
            <w:proofErr w:type="spellEnd"/>
            <w:r>
              <w:rPr>
                <w:b/>
                <w:color w:val="000000"/>
              </w:rPr>
              <w:t xml:space="preserve"> Ирина Сергеевна</w:t>
            </w:r>
            <w:r>
              <w:rPr>
                <w:b/>
                <w:color w:val="000000"/>
              </w:rPr>
              <w:br/>
            </w:r>
            <w:r>
              <w:rPr>
                <w:color w:val="000000"/>
              </w:rPr>
              <w:t>Заместитель начальника</w:t>
            </w:r>
            <w:r>
              <w:rPr>
                <w:color w:val="000000"/>
              </w:rPr>
              <w:br/>
              <w:t>отдела анализа</w:t>
            </w:r>
            <w:r>
              <w:rPr>
                <w:color w:val="000000"/>
              </w:rPr>
              <w:br/>
              <w:t>ГКУ РМ «Региональный центр организации закупок»</w:t>
            </w:r>
          </w:p>
        </w:tc>
      </w:tr>
      <w:tr w:rsidR="004B1A52">
        <w:trPr>
          <w:trHeight w:val="1701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10:30-</w:t>
            </w:r>
          </w:p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11:30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57"/>
              </w:tabs>
              <w:ind w:left="140"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Государственные, муниципальные и корпоративные закупки: отличительные особенности различных типов закупочных процедур. Единые и дополнительные требования к участнику закупок. Национальный режим в закупках. 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Созаева</w:t>
            </w:r>
            <w:proofErr w:type="spellEnd"/>
            <w:r>
              <w:rPr>
                <w:b/>
                <w:color w:val="000000"/>
              </w:rPr>
              <w:t xml:space="preserve"> Джамиля </w:t>
            </w:r>
            <w:proofErr w:type="spellStart"/>
            <w:r>
              <w:rPr>
                <w:b/>
                <w:color w:val="000000"/>
              </w:rPr>
              <w:t>Алимовна</w:t>
            </w:r>
            <w:proofErr w:type="spellEnd"/>
          </w:p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канд. </w:t>
            </w:r>
            <w:proofErr w:type="spellStart"/>
            <w:r>
              <w:rPr>
                <w:color w:val="000000"/>
              </w:rPr>
              <w:t>экон</w:t>
            </w:r>
            <w:proofErr w:type="spellEnd"/>
            <w:r>
              <w:rPr>
                <w:color w:val="000000"/>
              </w:rPr>
              <w:t>. наук, доцент, руководитель отдела образовательных программ ЭТП «</w:t>
            </w:r>
            <w:proofErr w:type="spellStart"/>
            <w:r>
              <w:rPr>
                <w:color w:val="000000"/>
              </w:rPr>
              <w:t>Росэлторг</w:t>
            </w:r>
            <w:proofErr w:type="spellEnd"/>
            <w:r>
              <w:rPr>
                <w:color w:val="000000"/>
              </w:rPr>
              <w:t>». Опыт работы в сфере закупок – около 10 лет, из них 5 – на стороне поставщика</w:t>
            </w:r>
          </w:p>
        </w:tc>
      </w:tr>
      <w:tr w:rsidR="004B1A52">
        <w:trPr>
          <w:trHeight w:val="1165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11:30-</w:t>
            </w:r>
          </w:p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57"/>
              </w:tabs>
              <w:ind w:left="127"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Регистрация участников закупок в </w:t>
            </w:r>
            <w:proofErr w:type="gramStart"/>
            <w:r>
              <w:rPr>
                <w:color w:val="000000"/>
              </w:rPr>
              <w:t>единой</w:t>
            </w:r>
            <w:proofErr w:type="gramEnd"/>
            <w:r>
              <w:rPr>
                <w:color w:val="000000"/>
              </w:rPr>
              <w:t xml:space="preserve"> информационной</w:t>
            </w:r>
          </w:p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57"/>
              </w:tabs>
              <w:ind w:left="127"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системе и их аккредитация на электронных площадках.</w:t>
            </w:r>
          </w:p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57"/>
              </w:tabs>
              <w:ind w:left="127"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реестр участников закупок.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Письмаркин</w:t>
            </w:r>
            <w:proofErr w:type="spellEnd"/>
          </w:p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Евгений Александрович                                                                           </w:t>
            </w:r>
            <w:r>
              <w:rPr>
                <w:color w:val="000000"/>
              </w:rPr>
              <w:t>руководитель представительства</w:t>
            </w:r>
          </w:p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АО «ЕЭТП» (</w:t>
            </w:r>
            <w:proofErr w:type="spellStart"/>
            <w:r>
              <w:rPr>
                <w:color w:val="000000"/>
              </w:rPr>
              <w:t>Росэлторг</w:t>
            </w:r>
            <w:proofErr w:type="spellEnd"/>
            <w:r>
              <w:rPr>
                <w:color w:val="000000"/>
              </w:rPr>
              <w:t>)</w:t>
            </w:r>
          </w:p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</w:tr>
      <w:tr w:rsidR="004B1A52">
        <w:trPr>
          <w:trHeight w:val="442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12:00-</w:t>
            </w:r>
          </w:p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9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Перерыв</w:t>
            </w:r>
          </w:p>
        </w:tc>
      </w:tr>
      <w:tr w:rsidR="004B1A52">
        <w:trPr>
          <w:trHeight w:val="49"/>
        </w:trPr>
        <w:tc>
          <w:tcPr>
            <w:tcW w:w="9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2-я часть</w:t>
            </w:r>
          </w:p>
        </w:tc>
      </w:tr>
      <w:tr w:rsidR="004B1A52">
        <w:trPr>
          <w:cantSplit/>
          <w:trHeight w:val="1531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13:00-</w:t>
            </w:r>
          </w:p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57"/>
              </w:tabs>
              <w:ind w:left="127"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Финансовые аспекты участия в </w:t>
            </w:r>
            <w:proofErr w:type="gramStart"/>
            <w:r>
              <w:rPr>
                <w:color w:val="000000"/>
              </w:rPr>
              <w:t>закупках</w:t>
            </w:r>
            <w:proofErr w:type="gramEnd"/>
            <w:r>
              <w:rPr>
                <w:color w:val="000000"/>
              </w:rPr>
              <w:t xml:space="preserve">: к каким видам расходов нужно подготовиться предпринимателю. Обеспечение заявок и обеспечение исполнения контрактов и договоров. </w:t>
            </w:r>
          </w:p>
        </w:tc>
        <w:tc>
          <w:tcPr>
            <w:tcW w:w="3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Созаева</w:t>
            </w:r>
            <w:proofErr w:type="spellEnd"/>
            <w:r>
              <w:rPr>
                <w:b/>
                <w:color w:val="000000"/>
              </w:rPr>
              <w:t xml:space="preserve"> Джамиля </w:t>
            </w:r>
            <w:proofErr w:type="spellStart"/>
            <w:r>
              <w:rPr>
                <w:b/>
                <w:color w:val="000000"/>
              </w:rPr>
              <w:t>Алимовна</w:t>
            </w:r>
            <w:proofErr w:type="spellEnd"/>
          </w:p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канд. </w:t>
            </w:r>
            <w:proofErr w:type="spellStart"/>
            <w:r>
              <w:rPr>
                <w:i/>
                <w:color w:val="000000"/>
              </w:rPr>
              <w:t>экон</w:t>
            </w:r>
            <w:proofErr w:type="spellEnd"/>
            <w:r>
              <w:rPr>
                <w:i/>
                <w:color w:val="000000"/>
              </w:rPr>
              <w:t>. наук, доцент, руководитель отдела образовательных программ ЭТП «</w:t>
            </w:r>
            <w:proofErr w:type="spellStart"/>
            <w:r>
              <w:rPr>
                <w:i/>
                <w:color w:val="000000"/>
              </w:rPr>
              <w:t>Росэлторг</w:t>
            </w:r>
            <w:proofErr w:type="spellEnd"/>
            <w:r>
              <w:rPr>
                <w:i/>
                <w:color w:val="000000"/>
              </w:rPr>
              <w:t>». Опыт работы в сфере закупок – около 10 лет, из них 5 – на стороне поставщика</w:t>
            </w:r>
          </w:p>
        </w:tc>
      </w:tr>
      <w:tr w:rsidR="004B1A52">
        <w:trPr>
          <w:cantSplit/>
          <w:trHeight w:val="1531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14:00-</w:t>
            </w:r>
          </w:p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"/>
              </w:tabs>
              <w:ind w:left="140"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Схемы процедур в разных видах торгов и их отличия. Заключение, исполнение, изменение контрактов и договоров. Электронное актирование. </w:t>
            </w:r>
          </w:p>
        </w:tc>
        <w:tc>
          <w:tcPr>
            <w:tcW w:w="35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1A52" w:rsidRDefault="004B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B1A52">
        <w:trPr>
          <w:trHeight w:val="49"/>
        </w:trPr>
        <w:tc>
          <w:tcPr>
            <w:tcW w:w="9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«Круглый Стол»</w:t>
            </w:r>
          </w:p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57"/>
              </w:tabs>
              <w:ind w:left="127" w:firstLine="720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Наиболее распространённые ошибки участников закупочных процедур.</w:t>
            </w:r>
          </w:p>
          <w:p w:rsidR="004B1A52" w:rsidRDefault="0091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57"/>
              </w:tabs>
              <w:ind w:left="127" w:firstLine="720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Индивидуальный разбор конкретных ситуаций.</w:t>
            </w:r>
          </w:p>
        </w:tc>
      </w:tr>
    </w:tbl>
    <w:p w:rsidR="004B1A52" w:rsidRDefault="004B1A5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center"/>
        <w:rPr>
          <w:color w:val="000000"/>
          <w:sz w:val="24"/>
          <w:szCs w:val="24"/>
        </w:rPr>
      </w:pPr>
    </w:p>
    <w:p w:rsidR="004B1A52" w:rsidRDefault="004B1A5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B1A52" w:rsidRDefault="004B1A5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B1A52" w:rsidRDefault="004B1A5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B1A52" w:rsidRDefault="004B1A5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B1A52" w:rsidRDefault="004B1A5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bookmarkStart w:id="4" w:name="_GoBack"/>
      <w:bookmarkEnd w:id="4"/>
    </w:p>
    <w:p w:rsidR="004B1A52" w:rsidRDefault="004B1A5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B1A52" w:rsidRDefault="009151C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</w:t>
      </w:r>
    </w:p>
    <w:p w:rsidR="004B1A52" w:rsidRDefault="004B1A5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4B1A52" w:rsidRDefault="004B1A5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4B1A52" w:rsidRDefault="009151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Информация об участниках в семинаре </w:t>
      </w:r>
      <w:r>
        <w:rPr>
          <w:color w:val="000000"/>
          <w:sz w:val="28"/>
          <w:szCs w:val="28"/>
        </w:rPr>
        <w:t>«</w:t>
      </w:r>
      <w:r>
        <w:rPr>
          <w:color w:val="000000"/>
          <w:sz w:val="22"/>
          <w:szCs w:val="22"/>
        </w:rPr>
        <w:t xml:space="preserve">Азбука закупок по 44–ФЗ. Эффективные методы и технологии участия в </w:t>
      </w:r>
      <w:proofErr w:type="spellStart"/>
      <w:r>
        <w:rPr>
          <w:color w:val="000000"/>
          <w:sz w:val="22"/>
          <w:szCs w:val="22"/>
        </w:rPr>
        <w:t>госзакупках</w:t>
      </w:r>
      <w:proofErr w:type="spellEnd"/>
      <w:r>
        <w:rPr>
          <w:color w:val="000000"/>
          <w:sz w:val="22"/>
          <w:szCs w:val="22"/>
        </w:rPr>
        <w:t>. Изменения и практика в 2022 году»</w:t>
      </w:r>
    </w:p>
    <w:p w:rsidR="004B1A52" w:rsidRDefault="004B1A5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4B1A52" w:rsidRDefault="009151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</w:t>
      </w:r>
    </w:p>
    <w:p w:rsidR="004B1A52" w:rsidRDefault="009151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(наименование муниципального района)</w:t>
      </w:r>
    </w:p>
    <w:p w:rsidR="004B1A52" w:rsidRDefault="004B1A52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right"/>
        <w:rPr>
          <w:color w:val="000000"/>
          <w:sz w:val="22"/>
          <w:szCs w:val="22"/>
        </w:rPr>
      </w:pPr>
    </w:p>
    <w:p w:rsidR="004B1A52" w:rsidRDefault="004B1A52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right"/>
        <w:rPr>
          <w:color w:val="000000"/>
          <w:sz w:val="22"/>
          <w:szCs w:val="22"/>
        </w:rPr>
      </w:pPr>
    </w:p>
    <w:tbl>
      <w:tblPr>
        <w:tblStyle w:val="a9"/>
        <w:tblW w:w="87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23"/>
        <w:gridCol w:w="1462"/>
        <w:gridCol w:w="2210"/>
        <w:gridCol w:w="2076"/>
      </w:tblGrid>
      <w:tr w:rsidR="004B1A52">
        <w:trPr>
          <w:trHeight w:val="735"/>
        </w:trPr>
        <w:tc>
          <w:tcPr>
            <w:tcW w:w="817" w:type="dxa"/>
          </w:tcPr>
          <w:p w:rsidR="004B1A52" w:rsidRDefault="00915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223" w:type="dxa"/>
          </w:tcPr>
          <w:p w:rsidR="004B1A52" w:rsidRDefault="00915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субъекта МСП</w:t>
            </w:r>
          </w:p>
        </w:tc>
        <w:tc>
          <w:tcPr>
            <w:tcW w:w="1462" w:type="dxa"/>
          </w:tcPr>
          <w:p w:rsidR="004B1A52" w:rsidRDefault="00915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2210" w:type="dxa"/>
          </w:tcPr>
          <w:p w:rsidR="004B1A52" w:rsidRDefault="00915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ФИО представителя</w:t>
            </w:r>
          </w:p>
        </w:tc>
        <w:tc>
          <w:tcPr>
            <w:tcW w:w="2076" w:type="dxa"/>
          </w:tcPr>
          <w:p w:rsidR="004B1A52" w:rsidRDefault="00915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Контактный телефон</w:t>
            </w:r>
          </w:p>
        </w:tc>
      </w:tr>
      <w:tr w:rsidR="004B1A52">
        <w:trPr>
          <w:trHeight w:val="735"/>
        </w:trPr>
        <w:tc>
          <w:tcPr>
            <w:tcW w:w="817" w:type="dxa"/>
          </w:tcPr>
          <w:p w:rsidR="004B1A52" w:rsidRDefault="00915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3" w:type="dxa"/>
          </w:tcPr>
          <w:p w:rsidR="004B1A52" w:rsidRDefault="004B1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</w:tcPr>
          <w:p w:rsidR="004B1A52" w:rsidRDefault="004B1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</w:tcPr>
          <w:p w:rsidR="004B1A52" w:rsidRDefault="004B1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</w:tcPr>
          <w:p w:rsidR="004B1A52" w:rsidRDefault="004B1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4B1A52">
        <w:trPr>
          <w:trHeight w:val="735"/>
        </w:trPr>
        <w:tc>
          <w:tcPr>
            <w:tcW w:w="817" w:type="dxa"/>
          </w:tcPr>
          <w:p w:rsidR="004B1A52" w:rsidRDefault="00915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23" w:type="dxa"/>
          </w:tcPr>
          <w:p w:rsidR="004B1A52" w:rsidRDefault="004B1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</w:tcPr>
          <w:p w:rsidR="004B1A52" w:rsidRDefault="004B1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</w:tcPr>
          <w:p w:rsidR="004B1A52" w:rsidRDefault="004B1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</w:tcPr>
          <w:p w:rsidR="004B1A52" w:rsidRDefault="004B1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4B1A52">
        <w:trPr>
          <w:trHeight w:val="735"/>
        </w:trPr>
        <w:tc>
          <w:tcPr>
            <w:tcW w:w="817" w:type="dxa"/>
          </w:tcPr>
          <w:p w:rsidR="004B1A52" w:rsidRDefault="00915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23" w:type="dxa"/>
          </w:tcPr>
          <w:p w:rsidR="004B1A52" w:rsidRDefault="004B1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</w:tcPr>
          <w:p w:rsidR="004B1A52" w:rsidRDefault="004B1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</w:tcPr>
          <w:p w:rsidR="004B1A52" w:rsidRDefault="004B1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</w:tcPr>
          <w:p w:rsidR="004B1A52" w:rsidRDefault="004B1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4B1A52">
        <w:trPr>
          <w:trHeight w:val="735"/>
        </w:trPr>
        <w:tc>
          <w:tcPr>
            <w:tcW w:w="817" w:type="dxa"/>
          </w:tcPr>
          <w:p w:rsidR="004B1A52" w:rsidRDefault="00915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23" w:type="dxa"/>
          </w:tcPr>
          <w:p w:rsidR="004B1A52" w:rsidRDefault="004B1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</w:tcPr>
          <w:p w:rsidR="004B1A52" w:rsidRDefault="004B1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</w:tcPr>
          <w:p w:rsidR="004B1A52" w:rsidRDefault="004B1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</w:tcPr>
          <w:p w:rsidR="004B1A52" w:rsidRDefault="004B1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4B1A52">
        <w:trPr>
          <w:trHeight w:val="450"/>
        </w:trPr>
        <w:tc>
          <w:tcPr>
            <w:tcW w:w="817" w:type="dxa"/>
          </w:tcPr>
          <w:p w:rsidR="004B1A52" w:rsidRDefault="00915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23" w:type="dxa"/>
          </w:tcPr>
          <w:p w:rsidR="004B1A52" w:rsidRDefault="004B1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</w:tcPr>
          <w:p w:rsidR="004B1A52" w:rsidRDefault="004B1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</w:tcPr>
          <w:p w:rsidR="004B1A52" w:rsidRDefault="004B1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</w:tcPr>
          <w:p w:rsidR="004B1A52" w:rsidRDefault="004B1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4B1A52" w:rsidRDefault="004B1A5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B1A52" w:rsidRDefault="004B1A5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B1A52" w:rsidRDefault="004B1A5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B1A52" w:rsidRDefault="004B1A5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sectPr w:rsidR="004B1A52">
      <w:headerReference w:type="default" r:id="rId12"/>
      <w:pgSz w:w="11906" w:h="16838"/>
      <w:pgMar w:top="284" w:right="707" w:bottom="709" w:left="1701" w:header="709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539" w:rsidRDefault="00CD7539">
      <w:r>
        <w:separator/>
      </w:r>
    </w:p>
  </w:endnote>
  <w:endnote w:type="continuationSeparator" w:id="0">
    <w:p w:rsidR="00CD7539" w:rsidRDefault="00CD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539" w:rsidRDefault="00CD7539">
      <w:r>
        <w:separator/>
      </w:r>
    </w:p>
  </w:footnote>
  <w:footnote w:type="continuationSeparator" w:id="0">
    <w:p w:rsidR="00CD7539" w:rsidRDefault="00CD7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A52" w:rsidRDefault="004B1A5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both"/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B1A52"/>
    <w:rsid w:val="004B1A52"/>
    <w:rsid w:val="00504953"/>
    <w:rsid w:val="006F78B3"/>
    <w:rsid w:val="009151C7"/>
    <w:rsid w:val="00CD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F78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7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F78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7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roseltorg.ru/education/azbuka-zakupok-po-44fz?8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922F4-D903-4180-9F18-46C3B010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Бибаева</dc:creator>
  <cp:lastModifiedBy>Светлана В. Бибаева</cp:lastModifiedBy>
  <cp:revision>3</cp:revision>
  <cp:lastPrinted>2022-07-27T06:26:00Z</cp:lastPrinted>
  <dcterms:created xsi:type="dcterms:W3CDTF">2022-07-27T06:31:00Z</dcterms:created>
  <dcterms:modified xsi:type="dcterms:W3CDTF">2022-07-27T06:32:00Z</dcterms:modified>
</cp:coreProperties>
</file>