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4E" w:rsidRPr="008267F2" w:rsidRDefault="005E50DA" w:rsidP="001730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Кредитные каникулы для </w:t>
      </w:r>
      <w:r w:rsidR="0017304E" w:rsidRPr="008267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бизнеса</w:t>
      </w:r>
    </w:p>
    <w:p w:rsidR="005E50DA" w:rsidRPr="008267F2" w:rsidRDefault="0017304E" w:rsidP="001730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2022 году </w:t>
      </w:r>
    </w:p>
    <w:p w:rsidR="005E50DA" w:rsidRPr="008267F2" w:rsidRDefault="00677179" w:rsidP="00173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поддержать бизнес, пострадавший из-за введенных со стороны стран ЕС и США санкций, государство с марта 2022 года возобновило механизм кредитных каникул. Теперь бизнес может на законных основаниях и без влияния на кредитную историю потребовать у банка отсрочку по платежам. </w:t>
      </w:r>
      <w:r w:rsidR="005E50DA" w:rsidRPr="00826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Мера поддержки распространяется на тех заемщиков, которые заключили кредитный договор до 1 марта 2022 года. В период с 1 марта по 30 сентября 2022 г. они могут обратиться к кредитору с требованием о предоставлении кредитных каникул, а правительство может продлить этот льготный период.</w:t>
      </w:r>
      <w:r w:rsidR="005E50DA"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50DA" w:rsidRPr="008267F2" w:rsidRDefault="005E50DA" w:rsidP="0017304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E04E39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color w:val="E04E39"/>
          <w:sz w:val="24"/>
          <w:szCs w:val="24"/>
          <w:lang w:eastAsia="ru-RU"/>
        </w:rPr>
        <w:t>Срок получения</w:t>
      </w:r>
    </w:p>
    <w:p w:rsidR="005E50DA" w:rsidRPr="008267F2" w:rsidRDefault="005E50DA" w:rsidP="00173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Обратиться за получением отсрочки или уменьшением размера платежей можно с 9 марта до 30 сентября 2022 года. Максимальный срок кредитных каникул – 6 месяцев. </w:t>
      </w:r>
    </w:p>
    <w:p w:rsidR="005E50DA" w:rsidRPr="008267F2" w:rsidRDefault="005E50DA" w:rsidP="0017304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E04E39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color w:val="E04E39"/>
          <w:sz w:val="24"/>
          <w:szCs w:val="24"/>
          <w:lang w:eastAsia="ru-RU"/>
        </w:rPr>
        <w:t>Условия получения</w:t>
      </w:r>
    </w:p>
    <w:p w:rsidR="005E50DA" w:rsidRPr="008267F2" w:rsidRDefault="005E50DA" w:rsidP="0017304E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 имеет право получить полные либо частичные каникулы по договорам, заключенным до 1 марта 2022 года, причем даже если компания уже использовала аналогичную возможность во время пандемии.</w:t>
      </w:r>
    </w:p>
    <w:p w:rsidR="005E50DA" w:rsidRPr="008267F2" w:rsidRDefault="005E50DA" w:rsidP="00173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Среднемесячный доход предпринимателя за предыдущий месяц сократился более чем на 30% по сравнению со средними доходами за 2021 год (среди документов, подтверждающих снижение дохода, банк может запросить: справку 2-НДФЛ с места работы; справку о регистрации в качестве безработного; больничный лист).</w:t>
      </w:r>
    </w:p>
    <w:p w:rsidR="005E50DA" w:rsidRPr="008267F2" w:rsidRDefault="005E50DA" w:rsidP="00173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кредита должен быть не больше установленного </w:t>
      </w:r>
      <w:proofErr w:type="spellStart"/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кабмином</w:t>
      </w:r>
      <w:proofErr w:type="spellEnd"/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предельного уровня:</w:t>
      </w:r>
    </w:p>
    <w:p w:rsidR="005E50DA" w:rsidRPr="008267F2" w:rsidRDefault="005E50DA" w:rsidP="001730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потребительским кредитам для ИП установлен лимит в 350 тыс. рублей;</w:t>
      </w:r>
    </w:p>
    <w:p w:rsidR="005E50DA" w:rsidRPr="008267F2" w:rsidRDefault="005E50DA" w:rsidP="001730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физлиц (в том числе </w:t>
      </w:r>
      <w:proofErr w:type="spellStart"/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самозанятых</w:t>
      </w:r>
      <w:proofErr w:type="spellEnd"/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300 тыс. рублей;</w:t>
      </w:r>
    </w:p>
    <w:p w:rsidR="005E50DA" w:rsidRPr="008267F2" w:rsidRDefault="005E50DA" w:rsidP="001730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тыс. рублей по кредитным картам;</w:t>
      </w:r>
    </w:p>
    <w:p w:rsidR="005E50DA" w:rsidRPr="008267F2" w:rsidRDefault="005E50DA" w:rsidP="0017304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 тыс. рублей по автокредитам.</w:t>
      </w:r>
    </w:p>
    <w:p w:rsidR="005E50DA" w:rsidRPr="008267F2" w:rsidRDefault="005E50DA" w:rsidP="00173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Предприниматель должен работать в одной из отраслей, перечень которых утверждён </w:t>
      </w:r>
      <w:hyperlink r:id="rId5" w:history="1">
        <w:r w:rsidRPr="008267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10 марта 2022 года №337</w:t>
        </w:r>
      </w:hyperlink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50DA" w:rsidRPr="008267F2" w:rsidRDefault="005E50DA" w:rsidP="00173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число отраслей, которые смогут воспользоваться кредитными каникулами, вошли: сельское хозяйство, наука, культура, туризм, общепит, медицина, IT (в том числе производство компьютеров и разработка ПО), розничная торговля, перевозки. В перечень также был включен отдельный блок – обрабатывающие производства. </w:t>
      </w:r>
      <w:hyperlink r:id="rId6" w:history="1">
        <w:r w:rsidRPr="008267F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Всего более 70 кодов ОКВЭД</w:t>
        </w:r>
      </w:hyperlink>
      <w:r w:rsidRPr="00826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E50DA" w:rsidRPr="008267F2" w:rsidRDefault="005E50DA" w:rsidP="00173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</w:t>
      </w: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данного механизма исключает возможность начислять проценты, а допущенная просрочка по процентам замораживается. Это не является показателем к признанию кредитной истории компании отрицательной. При предоставлении кредитных каникул банк не может начислять неустойки за невозврат кредита и требовать досрочного погашения. При этом сам заемщик в любой момент может уведомить банк и прекратить действие каникул или во время этих каникул погасить часть или всю сумму кредита. </w:t>
      </w:r>
    </w:p>
    <w:p w:rsidR="0017304E" w:rsidRPr="008267F2" w:rsidRDefault="0017304E" w:rsidP="00DB6E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Что такое кредитные каникулы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каникулы 2022 года — это не новшество. Ранее такую меру поддержки государство вводило во время пандемии COVID-19 в 2020 году.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 — это льготный период кредитования, во время которого заемщик на свой выбор либо вообще не вносит платежи, либо существенно снижает их размер. В это время банк не может начислять штрафы и пени за просрочку. На кредитную историю заемщика льгота также не влияет.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не освобождают от кредита. На период их действия переносятся сроки уплаты, но погасить задолженность и проценты все равно придется.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и физлица в рамках каникул могут запросить:</w:t>
      </w:r>
    </w:p>
    <w:p w:rsidR="0017304E" w:rsidRPr="008267F2" w:rsidRDefault="0017304E" w:rsidP="00DB6E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приостановку исполнения обязательств;</w:t>
      </w:r>
    </w:p>
    <w:p w:rsidR="0017304E" w:rsidRPr="008267F2" w:rsidRDefault="0017304E" w:rsidP="00DB6E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размера ежемесячного платежа.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уменьшать ежемесячный платеж не могут. Им разрешено только полностью приостановить исполнение обязательств на определенный срок.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время действия льготы банк начисляет проценты на сумму задолженности. Когда каникулы закончатся, сумма начисленных процентов будет включена в тело кредита.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завершении льготного периода банк предоставляет заемщику новый график погашения долга. Он будет продлен, чтобы сохранить размер ежемесячного платежа, который действовал до использования каникул.</w:t>
      </w:r>
    </w:p>
    <w:p w:rsidR="00677179" w:rsidRPr="008267F2" w:rsidRDefault="00677179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0D42" w:rsidRDefault="00DF0D42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 действия кредитных каникул в 2022 году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2022 года были введены ст. </w:t>
      </w:r>
      <w:hyperlink r:id="rId7" w:anchor="h163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08.03.2022 № 46-ФЗ. Обратиться за льготой бизнес и граждане могут в период с 1 марта 2022 года по 30 сентября 2022 года.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кредитных каникул определяет заемщик. Максимальный период отсрочки не может превышать 6 месяцев (п. 4 ст. </w:t>
      </w:r>
      <w:hyperlink r:id="rId8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 4 ст. </w:t>
      </w:r>
      <w:hyperlink r:id="rId9" w:anchor="h6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03.04.2020 № 106-ФЗ).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можно завершить досрочно. Для этого заемщик направляет банку заявление о прекращении действия льготного периода (п.15 ст. </w:t>
      </w:r>
      <w:hyperlink r:id="rId10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 11 ст. </w:t>
      </w:r>
      <w:hyperlink r:id="rId11" w:anchor="h6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льготный период нельзя. Если плательщик изначально запросил у банка два месяца, а затем понял, что ему нужны каникулы на полгода, увеличить срок уже не получится.</w:t>
      </w:r>
    </w:p>
    <w:p w:rsidR="00DB6E81" w:rsidRDefault="00DB6E81" w:rsidP="00DB6E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0D42" w:rsidRDefault="00DF0D42" w:rsidP="00DB6E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304E" w:rsidRPr="008267F2" w:rsidRDefault="0017304E" w:rsidP="00DB6E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применения кредитных каникул для бизнеса в 2022 году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Уйти на кредитные каникулы в соответствии со ст. 7 106-ФЗ могут только субъекты малого и среднего предпринимательства. Перечень субъектов МСП ведет налоговая. Узнать, относится ли компания к МСП, можно по ИНН на официальном сайте «</w:t>
      </w:r>
      <w:hyperlink r:id="rId12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 реестра субъектов малого и среднего предпринимательства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Здесь же можно выгрузить выписку из реестра.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Бизнес, который в 2020 году пользовался правом на кредитные каникулы, может повторно их использовать и в 2022 году (п. 2 ст. </w:t>
      </w:r>
      <w:hyperlink r:id="rId13" w:anchor="h6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льготу могут только субъекты МСП, виды деятельности которых перечислены в Постановлении Правительства РФ </w:t>
      </w:r>
      <w:hyperlink r:id="rId14" w:anchor="h199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10.03.2022 № 337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акте указаны конкретные группы ОКВЭД2, которые имеют право на каникулы. Правительство объединило </w:t>
      </w:r>
      <w:proofErr w:type="spellStart"/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ОКВЭДы</w:t>
      </w:r>
      <w:proofErr w:type="spellEnd"/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14 групп: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и лесное хозяйство, охота, рыболовство и рыбоводство;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и розничная торговля машинами и мотоциклами;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и розничная торговля;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 хранение;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 организаций общественного питания;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 области информации и связи;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 недвижимостью;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 техническая;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 сопутствующая ей;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 и социальные услуги;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 области культуры, спорта, досуга и развлечений;</w:t>
      </w:r>
    </w:p>
    <w:p w:rsidR="0017304E" w:rsidRPr="008267F2" w:rsidRDefault="0017304E" w:rsidP="00DB6E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виды.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Льготный период применяется только в отношении займов, полученных до 1 марта 2022 года. Кредиты, выданные после этой даты, под действие каникул не подпадают (п. 1 ст. </w:t>
      </w:r>
      <w:hyperlink r:id="rId15" w:anchor="h6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</w:t>
      </w:r>
    </w:p>
    <w:p w:rsidR="00DB6E81" w:rsidRDefault="00DB6E81" w:rsidP="00DB6E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0D42" w:rsidRDefault="00DF0D42" w:rsidP="00DB6E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304E" w:rsidRPr="008267F2" w:rsidRDefault="0017304E" w:rsidP="00DB6E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применения кредитных каникул гражданами и ИП в 2022 году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Льготой  может воспользоваться не только бизнес, но и физические лица и ИП (в части кредитов, не связанных с предпринимательством) в соответствии со </w:t>
      </w:r>
      <w:hyperlink r:id="rId16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который намерен уйти на кредитные каникулы, должен одновременно соответствовать ряду требований.</w:t>
      </w:r>
    </w:p>
    <w:p w:rsidR="0017304E" w:rsidRPr="008267F2" w:rsidRDefault="0017304E" w:rsidP="00DB6E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Максимальный размер кредита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Постановлением Правительства РФ </w:t>
      </w:r>
      <w:hyperlink r:id="rId17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12.03.2022 № 352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 максимальный размер кредита, в отношении которого можно использовать каникулы, составляет:</w:t>
      </w:r>
    </w:p>
    <w:p w:rsidR="0017304E" w:rsidRPr="008267F2" w:rsidRDefault="0017304E" w:rsidP="00DB6E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потребительским кредитам физлиц — не более 300 000 рублей;</w:t>
      </w:r>
    </w:p>
    <w:p w:rsidR="0017304E" w:rsidRPr="008267F2" w:rsidRDefault="0017304E" w:rsidP="00DB6E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потребительским кредитам ИП — не более 350 000 рублей;</w:t>
      </w:r>
    </w:p>
    <w:p w:rsidR="0017304E" w:rsidRPr="008267F2" w:rsidRDefault="0017304E" w:rsidP="00DB6E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потребительским кредитам с лимитом кредитования для физических лиц — не более 100 000 рублей;</w:t>
      </w:r>
    </w:p>
    <w:p w:rsidR="0017304E" w:rsidRPr="008267F2" w:rsidRDefault="0017304E" w:rsidP="00DB6E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автокредиты с залогом транспортного средства — 700 000 рублей;</w:t>
      </w:r>
    </w:p>
    <w:p w:rsidR="0017304E" w:rsidRPr="008267F2" w:rsidRDefault="0017304E" w:rsidP="00DB6E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ипотечные кредиты, не связанные с предпринимательством — 3 000 000 рублей (6 000 000 рублей — для жилья в Москве, 4 000 000 рублей — для жилья в Московской области, Санкт-Петербурге, Дальневосточном федеральном округе).</w:t>
      </w:r>
    </w:p>
    <w:p w:rsidR="0017304E" w:rsidRPr="008267F2" w:rsidRDefault="0017304E" w:rsidP="00DB6E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Снижение дохода заемщика более чем на 30 %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заемщика за месяц, предшествующий месяцу обращения за кредитными каникулами, должен быть более чем на 30 % ниже, чем среднемесячный доход гражданина за 2021 год (п. 2 ст. </w:t>
      </w:r>
      <w:hyperlink r:id="rId18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подтверждения данного факта банк запросит справку о доходах и иные документы.</w:t>
      </w:r>
    </w:p>
    <w:p w:rsidR="0017304E" w:rsidRPr="008267F2" w:rsidRDefault="0017304E" w:rsidP="00DB6E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Кредит получен до 1 марта 2022 года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Кредит, по которому физлицо обращается за каникулами, должен быть оформлен до 1 марта 2022 года (п. 1 ст. </w:t>
      </w:r>
      <w:hyperlink r:id="rId19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 </w:t>
      </w:r>
    </w:p>
    <w:p w:rsidR="0017304E" w:rsidRPr="008267F2" w:rsidRDefault="0017304E" w:rsidP="00DB6E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Заемщик не использует ипотечные каникулы</w:t>
      </w:r>
    </w:p>
    <w:p w:rsidR="0017304E" w:rsidRPr="008267F2" w:rsidRDefault="0017304E" w:rsidP="00DB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 не может одновременно совмещать ипотечные каникулы, полученные в соответствии со ст. </w:t>
      </w:r>
      <w:hyperlink r:id="rId20" w:anchor="h219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6.1-1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21.12.2013 № 353-ФЗ, и кредитные каникулы 2022 года (п. 3 ст. </w:t>
      </w:r>
      <w:hyperlink r:id="rId21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</w:t>
      </w:r>
    </w:p>
    <w:p w:rsidR="0017304E" w:rsidRPr="008267F2" w:rsidRDefault="0017304E" w:rsidP="00DF0D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оформить кредитные каникулы в 2022 году</w:t>
      </w:r>
    </w:p>
    <w:p w:rsidR="0017304E" w:rsidRPr="008267F2" w:rsidRDefault="0017304E" w:rsidP="00DF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оформления кредитных каникул заемщик обращается в организацию, где был выдан </w:t>
      </w:r>
      <w:proofErr w:type="spellStart"/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может быть банк или другая финансовая организация. Заявление пишут в свободной форме, при этом указывают:</w:t>
      </w:r>
    </w:p>
    <w:p w:rsidR="0017304E" w:rsidRPr="008267F2" w:rsidRDefault="0017304E" w:rsidP="00DF0D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банка или финансовой организации, куда подается заявление;</w:t>
      </w:r>
    </w:p>
    <w:p w:rsidR="0017304E" w:rsidRPr="008267F2" w:rsidRDefault="0017304E" w:rsidP="00DF0D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заемщика (наименование компании или ФИО физлица, адрес, контактные данные);</w:t>
      </w:r>
    </w:p>
    <w:p w:rsidR="0017304E" w:rsidRPr="008267F2" w:rsidRDefault="0017304E" w:rsidP="00DF0D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руководителя;</w:t>
      </w:r>
    </w:p>
    <w:p w:rsidR="0017304E" w:rsidRPr="008267F2" w:rsidRDefault="0017304E" w:rsidP="00DF0D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кредитном договоре: номер, дату заключения;</w:t>
      </w:r>
    </w:p>
    <w:p w:rsidR="0017304E" w:rsidRPr="008267F2" w:rsidRDefault="0017304E" w:rsidP="00DF0D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основания, по которым запрашивают кредитные каникулы (ст. </w:t>
      </w:r>
      <w:hyperlink r:id="rId22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ст. </w:t>
      </w:r>
      <w:hyperlink r:id="rId23" w:anchor="h6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03.04.2020 № 106-ФЗ, код ОКВЭД из Постановления Правительства РФ </w:t>
      </w:r>
      <w:hyperlink r:id="rId24" w:anchor="h199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10.03.2022 № 337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304E" w:rsidRPr="008267F2" w:rsidRDefault="0017304E" w:rsidP="00DF0D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начала действия каникул;</w:t>
      </w:r>
    </w:p>
    <w:p w:rsidR="0017304E" w:rsidRPr="008267F2" w:rsidRDefault="0017304E" w:rsidP="00DF0D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каникул;</w:t>
      </w:r>
    </w:p>
    <w:p w:rsidR="0017304E" w:rsidRPr="008267F2" w:rsidRDefault="0017304E" w:rsidP="00DF0D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льготы: уменьшение платежа или полная приостановка;</w:t>
      </w:r>
    </w:p>
    <w:p w:rsidR="0017304E" w:rsidRPr="008267F2" w:rsidRDefault="0017304E" w:rsidP="00DF0D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выбирали уменьшение платежа, указывают желаемый размер платежа.</w:t>
      </w:r>
    </w:p>
    <w:p w:rsidR="0017304E" w:rsidRPr="008267F2" w:rsidRDefault="0017304E" w:rsidP="00DF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 указать дату начала действия каникул, они начнут работать с даты подачи заявления.</w:t>
      </w:r>
    </w:p>
    <w:p w:rsidR="0017304E" w:rsidRPr="008267F2" w:rsidRDefault="0017304E" w:rsidP="00DF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заявление подписывают и передают в банк. Подать заявление нужно тем способом, который указан в кредитном договоре: лично, по почте или через электронные каналы связи. (п. 5 ст. </w:t>
      </w:r>
      <w:hyperlink r:id="rId25" w:anchor="h6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 ИП и физлица могут подать соответствующее заявление по телефону (п. 5 ст. </w:t>
      </w:r>
      <w:hyperlink r:id="rId26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</w:t>
      </w:r>
    </w:p>
    <w:p w:rsidR="0017304E" w:rsidRPr="008267F2" w:rsidRDefault="0017304E" w:rsidP="00DF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заявления банком — пять рабочих дней (п. 6 ст. </w:t>
      </w:r>
      <w:hyperlink r:id="rId27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 6 ст. </w:t>
      </w:r>
      <w:hyperlink r:id="rId28" w:anchor="h6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 В течение 10 рабочих дней с даты направления требования банк обязан направить заемщику уведомление о введении кредитных каникул, запрос о предоставлении документов или уведомление об отказе. Если в указанный срок банк ничего не направит, то кредитные каникулы начнут действовать автоматически либо с даты направления заявления, либо с даты, указанной в документе (п. 12 ст. </w:t>
      </w:r>
      <w:hyperlink r:id="rId29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 7 ст. </w:t>
      </w:r>
      <w:hyperlink r:id="rId30" w:anchor="h6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</w:t>
      </w:r>
    </w:p>
    <w:p w:rsidR="00C45279" w:rsidRDefault="00C45279" w:rsidP="00C4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5279" w:rsidRDefault="00C45279" w:rsidP="00C4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304E" w:rsidRPr="008267F2" w:rsidRDefault="0017304E" w:rsidP="00C4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документы предоставить в банк для кредитных каникул</w:t>
      </w:r>
    </w:p>
    <w:p w:rsidR="0017304E" w:rsidRPr="008267F2" w:rsidRDefault="0017304E" w:rsidP="00C4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МСП, оформляющим каникулы в соответствии со ст. </w:t>
      </w:r>
      <w:hyperlink r:id="rId31" w:anchor="h6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106-ФЗ, достаточно направить в банк заявление. Можно приложить выписку ЕГРЮЛ, подтверждающую код ОКВЭД, и выписку из Реестра МСП, подтверждающую принадлежность к этим субъектам, но обычно банк самостоятельно получает эту информацию из открытых источников.</w:t>
      </w:r>
    </w:p>
    <w:p w:rsidR="0017304E" w:rsidRPr="008267F2" w:rsidRDefault="0017304E" w:rsidP="00C4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и физлица, оформляющие каникулы в соответствии со ст. </w:t>
      </w:r>
      <w:hyperlink r:id="rId32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106-ФЗ, должны подтвердить факт падения доходов более чем на 30 %. Доказательствами в частности являются (п. 9 ст. </w:t>
      </w:r>
      <w:hyperlink r:id="rId33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 106-ФЗ):</w:t>
      </w:r>
    </w:p>
    <w:p w:rsidR="0017304E" w:rsidRPr="008267F2" w:rsidRDefault="0017304E" w:rsidP="00C452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 доходах физического лица за текущий год и год, предшествующий дате обращения в банк;</w:t>
      </w:r>
    </w:p>
    <w:p w:rsidR="0017304E" w:rsidRPr="008267F2" w:rsidRDefault="0017304E" w:rsidP="00C452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о регистрации гражданина в качестве безработного;</w:t>
      </w:r>
    </w:p>
    <w:p w:rsidR="0017304E" w:rsidRPr="008267F2" w:rsidRDefault="0017304E" w:rsidP="00C452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нетрудоспособности;</w:t>
      </w:r>
    </w:p>
    <w:p w:rsidR="0017304E" w:rsidRPr="008267F2" w:rsidRDefault="0017304E" w:rsidP="00C452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 или книга доходов и расходов и налоговая декларация — для ИП;</w:t>
      </w:r>
    </w:p>
    <w:p w:rsidR="0017304E" w:rsidRPr="008267F2" w:rsidRDefault="0017304E" w:rsidP="00C452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 сумме полученных доходов, облагаемых налогом на профессиональный доход — для </w:t>
      </w:r>
      <w:proofErr w:type="spellStart"/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04E" w:rsidRPr="008267F2" w:rsidRDefault="0017304E" w:rsidP="00C452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 состоянии расчетов по налогу на профессиональный доход — для </w:t>
      </w:r>
      <w:proofErr w:type="spellStart"/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04E" w:rsidRPr="008267F2" w:rsidRDefault="0017304E" w:rsidP="00C4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заемщик сразу не предоставит эти документы, банк их запросит. Более того, финансовая организация вправе обратиться в уполномоченные органы, для проверки факта уменьшения доходов (п. 7 ст. </w:t>
      </w:r>
      <w:hyperlink r:id="rId34" w:anchor="h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106-ФЗ).</w:t>
      </w:r>
    </w:p>
    <w:p w:rsidR="00C45279" w:rsidRDefault="00C45279" w:rsidP="00DB6E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304E" w:rsidRPr="008267F2" w:rsidRDefault="0017304E" w:rsidP="00C452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банк может отказать в кредитных каникулах</w:t>
      </w:r>
    </w:p>
    <w:p w:rsidR="0017304E" w:rsidRPr="008267F2" w:rsidRDefault="0017304E" w:rsidP="00C4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отказа в каникулах у финансовой организации может быть только одно основание — несоответствие заемщика требованиям 106-ФЗ. Например, если доходы не уменьшились на 30 % или ОКВЭД компании не попадает в перечень.</w:t>
      </w:r>
    </w:p>
    <w:p w:rsidR="0017304E" w:rsidRPr="008267F2" w:rsidRDefault="0017304E" w:rsidP="00C4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том случае, если банк незаконно отказывает в предоставлении каникул, можно обратиться в Центральный Банк России через </w:t>
      </w:r>
      <w:hyperlink r:id="rId35" w:tgtFrame="_blank" w:history="1">
        <w:r w:rsidRPr="00826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интернет-приемную</w:t>
        </w:r>
      </w:hyperlink>
      <w:r w:rsidRPr="00826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04E" w:rsidRPr="008267F2" w:rsidRDefault="0017304E" w:rsidP="00C4527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7304E" w:rsidRPr="0082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9C6"/>
    <w:multiLevelType w:val="multilevel"/>
    <w:tmpl w:val="DBDC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1234B"/>
    <w:multiLevelType w:val="multilevel"/>
    <w:tmpl w:val="5A0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932D5"/>
    <w:multiLevelType w:val="multilevel"/>
    <w:tmpl w:val="9EBC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20F7E"/>
    <w:multiLevelType w:val="multilevel"/>
    <w:tmpl w:val="232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915DB"/>
    <w:multiLevelType w:val="multilevel"/>
    <w:tmpl w:val="6408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A21D4"/>
    <w:multiLevelType w:val="multilevel"/>
    <w:tmpl w:val="F162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65868"/>
    <w:multiLevelType w:val="multilevel"/>
    <w:tmpl w:val="D0A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123CC4"/>
    <w:rsid w:val="0017304E"/>
    <w:rsid w:val="005E50DA"/>
    <w:rsid w:val="00677179"/>
    <w:rsid w:val="008267F2"/>
    <w:rsid w:val="00C45279"/>
    <w:rsid w:val="00DB6E81"/>
    <w:rsid w:val="00D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8DB3"/>
  <w15:chartTrackingRefBased/>
  <w15:docId w15:val="{13F450AD-04EA-4955-B626-79C405D9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7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45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0829&amp;cwi=0" TargetMode="External"/><Relationship Id="rId13" Type="http://schemas.openxmlformats.org/officeDocument/2006/relationships/hyperlink" Target="https://normativ.kontur.ru/document?moduleId=1&amp;documentId=420829&amp;cwi=0" TargetMode="External"/><Relationship Id="rId18" Type="http://schemas.openxmlformats.org/officeDocument/2006/relationships/hyperlink" Target="https://normativ.kontur.ru/document?moduleId=1&amp;documentId=420829&amp;cwi=0" TargetMode="External"/><Relationship Id="rId26" Type="http://schemas.openxmlformats.org/officeDocument/2006/relationships/hyperlink" Target="https://normativ.kontur.ru/document?moduleId=1&amp;documentId=420829&amp;cwi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20829&amp;cwi=0" TargetMode="External"/><Relationship Id="rId34" Type="http://schemas.openxmlformats.org/officeDocument/2006/relationships/hyperlink" Target="https://normativ.kontur.ru/document?moduleId=1&amp;documentId=420829&amp;cwi=0" TargetMode="External"/><Relationship Id="rId7" Type="http://schemas.openxmlformats.org/officeDocument/2006/relationships/hyperlink" Target="https://normativ.kontur.ru/document?moduleId=1&amp;documentId=426318&amp;cwi=0" TargetMode="External"/><Relationship Id="rId12" Type="http://schemas.openxmlformats.org/officeDocument/2006/relationships/hyperlink" Target="https://rmsp.nalog.ru/" TargetMode="External"/><Relationship Id="rId17" Type="http://schemas.openxmlformats.org/officeDocument/2006/relationships/hyperlink" Target="https://normativ.kontur.ru/document?moduleId=1&amp;documentId=416879" TargetMode="External"/><Relationship Id="rId25" Type="http://schemas.openxmlformats.org/officeDocument/2006/relationships/hyperlink" Target="https://normativ.kontur.ru/document?moduleId=1&amp;documentId=420829&amp;cwi=0" TargetMode="External"/><Relationship Id="rId33" Type="http://schemas.openxmlformats.org/officeDocument/2006/relationships/hyperlink" Target="https://normativ.kontur.ru/document?moduleId=1&amp;documentId=420829&amp;cwi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20829&amp;cwi=0" TargetMode="External"/><Relationship Id="rId20" Type="http://schemas.openxmlformats.org/officeDocument/2006/relationships/hyperlink" Target="https://normativ.kontur.ru/document?moduleId=1&amp;documentId=417701" TargetMode="External"/><Relationship Id="rId29" Type="http://schemas.openxmlformats.org/officeDocument/2006/relationships/hyperlink" Target="https://normativ.kontur.ru/document?moduleId=1&amp;documentId=420829&amp;cwi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upload/medialibrary/2aa/%D0%9F%D0%B5%D1%80%D0%B5%D1%87%D0%B5%D0%BD%D1%8C%20%D0%BF%D0%BE%D1%81%D1%82%D1%80%D0%B0%D0%B4%D0%B0%D0%B2%D1%88%D0%B8%D1%85%20%D0%BE%D1%82%D1%80%D0%B0%D1%81%D0%BB%D0%B5%D0%B9%20%D1%81%20%D0%9E%D0%9A%D0%92%D0%AD%D0%94.pdf" TargetMode="External"/><Relationship Id="rId11" Type="http://schemas.openxmlformats.org/officeDocument/2006/relationships/hyperlink" Target="https://normativ.kontur.ru/document?moduleId=1&amp;documentId=420829&amp;cwi=0" TargetMode="External"/><Relationship Id="rId24" Type="http://schemas.openxmlformats.org/officeDocument/2006/relationships/hyperlink" Target="https://normativ.kontur.ru/document?moduleId=1&amp;documentId=425757&amp;cwi=245" TargetMode="External"/><Relationship Id="rId32" Type="http://schemas.openxmlformats.org/officeDocument/2006/relationships/hyperlink" Target="https://normativ.kontur.ru/document?moduleId=1&amp;documentId=420829&amp;cwi=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government.ru/news/44778/" TargetMode="External"/><Relationship Id="rId15" Type="http://schemas.openxmlformats.org/officeDocument/2006/relationships/hyperlink" Target="https://normativ.kontur.ru/document?moduleId=1&amp;documentId=420829&amp;cwi=0" TargetMode="External"/><Relationship Id="rId23" Type="http://schemas.openxmlformats.org/officeDocument/2006/relationships/hyperlink" Target="https://normativ.kontur.ru/document?moduleId=1&amp;documentId=420829&amp;cwi=0" TargetMode="External"/><Relationship Id="rId28" Type="http://schemas.openxmlformats.org/officeDocument/2006/relationships/hyperlink" Target="https://normativ.kontur.ru/document?moduleId=1&amp;documentId=420829&amp;cwi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20829&amp;cwi=0" TargetMode="External"/><Relationship Id="rId19" Type="http://schemas.openxmlformats.org/officeDocument/2006/relationships/hyperlink" Target="https://normativ.kontur.ru/document?moduleId=1&amp;documentId=420829&amp;cwi=0" TargetMode="External"/><Relationship Id="rId31" Type="http://schemas.openxmlformats.org/officeDocument/2006/relationships/hyperlink" Target="https://normativ.kontur.ru/document?moduleId=1&amp;documentId=420829&amp;cwi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0829&amp;cwi=0" TargetMode="External"/><Relationship Id="rId14" Type="http://schemas.openxmlformats.org/officeDocument/2006/relationships/hyperlink" Target="https://normativ.kontur.ru/document?moduleId=1&amp;documentId=425757&amp;cwi=245" TargetMode="External"/><Relationship Id="rId22" Type="http://schemas.openxmlformats.org/officeDocument/2006/relationships/hyperlink" Target="https://normativ.kontur.ru/document?moduleId=1&amp;documentId=420829&amp;cwi=0" TargetMode="External"/><Relationship Id="rId27" Type="http://schemas.openxmlformats.org/officeDocument/2006/relationships/hyperlink" Target="https://normativ.kontur.ru/document?moduleId=1&amp;documentId=420829&amp;cwi=0" TargetMode="External"/><Relationship Id="rId30" Type="http://schemas.openxmlformats.org/officeDocument/2006/relationships/hyperlink" Target="https://normativ.kontur.ru/document?moduleId=1&amp;documentId=420829&amp;cwi=0" TargetMode="External"/><Relationship Id="rId35" Type="http://schemas.openxmlformats.org/officeDocument/2006/relationships/hyperlink" Target="https://www.cbr.ru/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Г.Н.</dc:creator>
  <cp:keywords/>
  <dc:description/>
  <cp:lastModifiedBy>Ионова Г.Н.</cp:lastModifiedBy>
  <cp:revision>6</cp:revision>
  <dcterms:created xsi:type="dcterms:W3CDTF">2022-09-14T13:35:00Z</dcterms:created>
  <dcterms:modified xsi:type="dcterms:W3CDTF">2022-09-15T06:43:00Z</dcterms:modified>
</cp:coreProperties>
</file>